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F3776" w14:textId="5699E74C" w:rsidR="00E46145" w:rsidRPr="005239B7" w:rsidRDefault="00E46145" w:rsidP="00E46145">
      <w:pPr>
        <w:spacing w:after="0"/>
        <w:ind w:firstLine="60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программе по химии для 10-11 класса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углубленный уровень.</w:t>
      </w:r>
    </w:p>
    <w:p w14:paraId="57FC01FC" w14:textId="3C0CFFB0" w:rsidR="000F3DB0" w:rsidRDefault="00E4614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46145">
        <w:rPr>
          <w:rFonts w:ascii="Times New Roman" w:hAnsi="Times New Roman" w:cs="Times New Roman"/>
          <w:sz w:val="28"/>
          <w:szCs w:val="28"/>
          <w:lang w:val="ru-RU"/>
        </w:rPr>
        <w:t xml:space="preserve"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 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Свидетельством тому являются следующие выполняемые программой по химии функции: </w:t>
      </w:r>
      <w:r w:rsidRPr="00E46145">
        <w:rPr>
          <w:rFonts w:ascii="Times New Roman" w:hAnsi="Times New Roman" w:cs="Times New Roman"/>
          <w:sz w:val="28"/>
          <w:szCs w:val="28"/>
        </w:rPr>
        <w:sym w:font="Symbol" w:char="F02D"/>
      </w:r>
      <w:r w:rsidRPr="00E46145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информационно-методическая, реализация которой обеспечивает получение представления о целях, содержании, общей стратегии обучения, воспитания и развития обучающихся средствами предмета, изучаемого в рамках конкретного профиля; </w:t>
      </w:r>
      <w:r w:rsidRPr="00E46145">
        <w:rPr>
          <w:rFonts w:ascii="Times New Roman" w:hAnsi="Times New Roman" w:cs="Times New Roman"/>
          <w:sz w:val="28"/>
          <w:szCs w:val="28"/>
        </w:rPr>
        <w:sym w:font="Symbol" w:char="F02D"/>
      </w:r>
      <w:r w:rsidRPr="00E46145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ственного экзамена. </w:t>
      </w:r>
    </w:p>
    <w:p w14:paraId="4BC1BFAB" w14:textId="256A3145" w:rsidR="00E46145" w:rsidRDefault="00E4614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995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957995">
        <w:rPr>
          <w:rFonts w:ascii="Times New Roman" w:hAnsi="Times New Roman" w:cs="Times New Roman"/>
          <w:sz w:val="28"/>
          <w:szCs w:val="28"/>
          <w:lang w:val="ru-RU"/>
        </w:rPr>
        <w:t xml:space="preserve">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957995">
        <w:rPr>
          <w:rFonts w:ascii="Times New Roman" w:hAnsi="Times New Roman" w:cs="Times New Roman"/>
          <w:sz w:val="28"/>
          <w:szCs w:val="28"/>
          <w:lang w:val="ru-RU"/>
        </w:rPr>
        <w:t>квантовомеханических</w:t>
      </w:r>
      <w:proofErr w:type="spellEnd"/>
      <w:r w:rsidRPr="00957995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</w:t>
      </w:r>
      <w:r w:rsidRPr="00957995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соединений уделяется особое внимание вопросам об электронных эффектах, о взаимном влиянии атомов</w:t>
      </w:r>
      <w:r w:rsidRPr="0095799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gramStart"/>
      <w:r w:rsidRPr="00957995">
        <w:rPr>
          <w:rFonts w:ascii="Times New Roman" w:hAnsi="Times New Roman" w:cs="Times New Roman"/>
          <w:sz w:val="28"/>
          <w:szCs w:val="28"/>
          <w:lang w:val="ru-RU"/>
        </w:rPr>
        <w:t xml:space="preserve">молекулах </w:t>
      </w:r>
      <w:r w:rsidR="0095799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14:paraId="36D6DB26" w14:textId="070CAE86" w:rsidR="00957995" w:rsidRDefault="00957995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57995">
        <w:rPr>
          <w:rFonts w:ascii="Times New Roman" w:hAnsi="Times New Roman" w:cs="Times New Roman"/>
          <w:sz w:val="28"/>
          <w:szCs w:val="28"/>
          <w:lang w:val="ru-RU"/>
        </w:rPr>
        <w:t xml:space="preserve"> содержании</w:t>
      </w:r>
      <w:proofErr w:type="gramEnd"/>
      <w:r w:rsidRPr="00957995">
        <w:rPr>
          <w:rFonts w:ascii="Times New Roman" w:hAnsi="Times New Roman" w:cs="Times New Roman"/>
          <w:sz w:val="28"/>
          <w:szCs w:val="28"/>
          <w:lang w:val="ru-RU"/>
        </w:rPr>
        <w:t xml:space="preserve">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  <w:r w:rsidR="003129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90DCD9D" w14:textId="17606AC7" w:rsidR="00312992" w:rsidRDefault="003129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межпредметных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При изучении учебного предмета «Химия» на углублённом </w:t>
      </w:r>
      <w:proofErr w:type="gramStart"/>
      <w:r w:rsidRPr="00312992">
        <w:rPr>
          <w:rFonts w:ascii="Times New Roman" w:hAnsi="Times New Roman" w:cs="Times New Roman"/>
          <w:sz w:val="28"/>
          <w:szCs w:val="28"/>
          <w:lang w:val="ru-RU"/>
        </w:rPr>
        <w:t>уровне  задачей</w:t>
      </w:r>
      <w:proofErr w:type="gramEnd"/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</w:t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 В плане реализации первоочередных воспитательных и развивающих функций целостной системы среднего общего образования при изучении предмета «</w:t>
      </w:r>
      <w:r>
        <w:rPr>
          <w:rFonts w:ascii="Times New Roman" w:hAnsi="Times New Roman" w:cs="Times New Roman"/>
          <w:sz w:val="28"/>
          <w:szCs w:val="28"/>
          <w:lang w:val="ru-RU"/>
        </w:rPr>
        <w:t>Химия»</w:t>
      </w:r>
    </w:p>
    <w:p w14:paraId="7690D24A" w14:textId="0997A237" w:rsidR="00312992" w:rsidRPr="00312992" w:rsidRDefault="003129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12992">
        <w:rPr>
          <w:rFonts w:ascii="Times New Roman" w:hAnsi="Times New Roman" w:cs="Times New Roman"/>
          <w:sz w:val="28"/>
          <w:szCs w:val="28"/>
          <w:lang w:val="ru-RU"/>
        </w:rPr>
        <w:t>на углублённом уровне особую актуальность приобретают такие цели и задачи, как:</w:t>
      </w:r>
      <w:r w:rsidR="00D90E8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 </w:t>
      </w:r>
      <w:r w:rsidR="00D90E8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мотивации к обучению и познанию, способностей к самоконтролю и самовоспитанию на основе усвоения общечеловеческих ценностей; </w:t>
      </w:r>
      <w:r w:rsidR="00D90E8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 </w:t>
      </w:r>
      <w:r w:rsidR="00D90E8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 w:rsidRPr="00312992">
        <w:rPr>
          <w:rFonts w:ascii="Times New Roman" w:hAnsi="Times New Roman" w:cs="Times New Roman"/>
          <w:sz w:val="28"/>
          <w:szCs w:val="28"/>
        </w:rPr>
        <w:sym w:font="Symbol" w:char="F02D"/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 </w:t>
      </w:r>
      <w:r w:rsidR="00D90E8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r w:rsidRPr="00312992">
        <w:rPr>
          <w:rFonts w:ascii="Times New Roman" w:hAnsi="Times New Roman" w:cs="Times New Roman"/>
          <w:sz w:val="28"/>
          <w:szCs w:val="28"/>
          <w:lang w:val="ru-RU"/>
        </w:rPr>
        <w:t>Общее число часов, рекомендованных для изучения химии на углубленном уровне, – 204 часов: в 10 классе – 102 часа (3 часа в неделю), в 11 классе – 102 часа</w:t>
      </w:r>
    </w:p>
    <w:sectPr w:rsidR="00312992" w:rsidRPr="0031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B0"/>
    <w:rsid w:val="000F3DB0"/>
    <w:rsid w:val="00312992"/>
    <w:rsid w:val="00957995"/>
    <w:rsid w:val="00D90E89"/>
    <w:rsid w:val="00E46145"/>
    <w:rsid w:val="00EF29EE"/>
    <w:rsid w:val="00F7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31FC"/>
  <w15:chartTrackingRefBased/>
  <w15:docId w15:val="{031E1062-B54E-4F06-8FCB-13661AE0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145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 Иштерякова</dc:creator>
  <cp:keywords/>
  <dc:description/>
  <cp:lastModifiedBy>Роза Иштерякова</cp:lastModifiedBy>
  <cp:revision>3</cp:revision>
  <dcterms:created xsi:type="dcterms:W3CDTF">2024-09-01T15:41:00Z</dcterms:created>
  <dcterms:modified xsi:type="dcterms:W3CDTF">2024-09-01T16:15:00Z</dcterms:modified>
</cp:coreProperties>
</file>