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8556A" w14:textId="77777777"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0B11B455" w14:textId="77777777" w:rsidR="00B152E8" w:rsidRPr="007D6CA1" w:rsidRDefault="00B152E8" w:rsidP="00B152E8">
      <w:pPr>
        <w:spacing w:after="0" w:line="408" w:lineRule="auto"/>
        <w:ind w:left="120"/>
        <w:jc w:val="center"/>
      </w:pPr>
      <w:r w:rsidRPr="007D6CA1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14:paraId="45C87496" w14:textId="4723E3F3" w:rsidR="00AA2077" w:rsidRDefault="00AA2077" w:rsidP="00AA207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800476">
        <w:rPr>
          <w:rFonts w:ascii="Times New Roman" w:hAnsi="Times New Roman"/>
          <w:color w:val="000000"/>
          <w:sz w:val="28"/>
        </w:rPr>
        <w:t>10-11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14:paraId="09F5407A" w14:textId="77777777" w:rsidR="00AA2077" w:rsidRDefault="00AA2077" w:rsidP="004B0469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CDD67" w14:textId="362D7BDB" w:rsidR="004B0469" w:rsidRPr="00AA2077" w:rsidRDefault="003764FA" w:rsidP="00AA207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79C5408E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7619D0">
        <w:rPr>
          <w:rFonts w:ascii="Times New Roman" w:hAnsi="Times New Roman"/>
          <w:color w:val="000000"/>
          <w:sz w:val="28"/>
        </w:rPr>
        <w:t>Минобрнауки</w:t>
      </w:r>
      <w:proofErr w:type="spellEnd"/>
      <w:r w:rsidRPr="007619D0">
        <w:rPr>
          <w:rFonts w:ascii="Times New Roman" w:hAnsi="Times New Roman"/>
          <w:color w:val="000000"/>
          <w:sz w:val="28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1FE8B118" w14:textId="77777777" w:rsidR="00AA2077" w:rsidRDefault="00AA2077" w:rsidP="00AA20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240C46A" w14:textId="6D7796FF" w:rsidR="00AA2077" w:rsidRDefault="00AA2077" w:rsidP="00AA2077">
      <w:pPr>
        <w:spacing w:after="0" w:line="264" w:lineRule="auto"/>
        <w:ind w:left="120" w:firstLine="447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</w:t>
      </w:r>
    </w:p>
    <w:p w14:paraId="39BC1836" w14:textId="77777777" w:rsidR="00AA2077" w:rsidRDefault="00AA2077" w:rsidP="00AA2077">
      <w:pPr>
        <w:spacing w:after="0" w:line="264" w:lineRule="auto"/>
        <w:ind w:left="120"/>
        <w:jc w:val="both"/>
      </w:pPr>
    </w:p>
    <w:p w14:paraId="21AAB1C0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55CA859F" w14:textId="77777777" w:rsidR="008E34B2" w:rsidRDefault="008E34B2" w:rsidP="00AA20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51F43B54" w14:textId="5575021F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A2077">
        <w:rPr>
          <w:rFonts w:ascii="Times New Roman" w:hAnsi="Times New Roman"/>
          <w:b/>
          <w:color w:val="000000"/>
          <w:sz w:val="28"/>
        </w:rPr>
        <w:t>Содержание учебного предмета «</w:t>
      </w:r>
      <w:r w:rsidR="008E34B2">
        <w:rPr>
          <w:rFonts w:ascii="Times New Roman" w:hAnsi="Times New Roman"/>
          <w:b/>
          <w:color w:val="000000"/>
          <w:sz w:val="28"/>
        </w:rPr>
        <w:t>Литература</w:t>
      </w:r>
      <w:r w:rsidRPr="00AA2077">
        <w:rPr>
          <w:rFonts w:ascii="Times New Roman" w:hAnsi="Times New Roman"/>
          <w:b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4DF458B" w14:textId="77777777" w:rsidR="008E34B2" w:rsidRDefault="008E34B2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188756EC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7619D0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619D0">
        <w:rPr>
          <w:rFonts w:ascii="Times New Roman" w:hAnsi="Times New Roman"/>
          <w:color w:val="000000"/>
          <w:sz w:val="28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1B1E66F7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lastRenderedPageBreak/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7619D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619D0">
        <w:rPr>
          <w:rFonts w:ascii="Times New Roman" w:hAnsi="Times New Roman"/>
          <w:color w:val="000000"/>
          <w:sz w:val="28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14:paraId="7860D34A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7619D0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619D0">
        <w:rPr>
          <w:rFonts w:ascii="Times New Roman" w:hAnsi="Times New Roman"/>
          <w:color w:val="000000"/>
          <w:sz w:val="28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14:paraId="3596BB9D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72A84814" w14:textId="77777777" w:rsidR="00800476" w:rsidRPr="007619D0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012F2F86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0166EF" w14:textId="552E9D74" w:rsidR="003764FA" w:rsidRDefault="003764FA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AA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077" w:rsidRPr="00AA2077">
        <w:rPr>
          <w:rFonts w:ascii="Times New Roman" w:hAnsi="Times New Roman" w:cs="Times New Roman"/>
          <w:sz w:val="28"/>
          <w:szCs w:val="28"/>
        </w:rPr>
        <w:t xml:space="preserve">– </w:t>
      </w:r>
      <w:r w:rsidR="00800476">
        <w:rPr>
          <w:rFonts w:ascii="Times New Roman" w:hAnsi="Times New Roman" w:cs="Times New Roman"/>
          <w:sz w:val="28"/>
          <w:szCs w:val="28"/>
        </w:rPr>
        <w:t>два года</w:t>
      </w:r>
      <w:r w:rsidR="00AA2077" w:rsidRPr="00AA2077">
        <w:rPr>
          <w:rFonts w:ascii="Times New Roman" w:hAnsi="Times New Roman" w:cs="Times New Roman"/>
          <w:sz w:val="28"/>
          <w:szCs w:val="28"/>
        </w:rPr>
        <w:t>.</w:t>
      </w:r>
    </w:p>
    <w:p w14:paraId="5461AF0F" w14:textId="77777777" w:rsidR="00AA2077" w:rsidRP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81A9935" w14:textId="187A0D60"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</w:t>
      </w:r>
      <w:r w:rsidR="00AA20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уктуре основной образовательной </w:t>
      </w: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p w14:paraId="3BE5B338" w14:textId="4C0B0443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</w:t>
      </w:r>
      <w:r w:rsidR="00800476"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ОО учебный предмет «</w:t>
      </w:r>
      <w:r w:rsidR="00B152E8">
        <w:rPr>
          <w:rFonts w:ascii="Times New Roman" w:hAnsi="Times New Roman"/>
          <w:color w:val="000000"/>
          <w:sz w:val="28"/>
        </w:rPr>
        <w:t>Литература</w:t>
      </w:r>
      <w:r>
        <w:rPr>
          <w:rFonts w:ascii="Times New Roman" w:hAnsi="Times New Roman"/>
          <w:color w:val="000000"/>
          <w:sz w:val="28"/>
        </w:rPr>
        <w:t xml:space="preserve">» входит в предметную область «Русский язык и литература» и является обязательным для изучения. </w:t>
      </w:r>
    </w:p>
    <w:p w14:paraId="295BD458" w14:textId="77777777" w:rsidR="00AA2077" w:rsidRDefault="00AA2077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</w:p>
    <w:p w14:paraId="5C4A7034" w14:textId="0A3EE174" w:rsidR="003764FA" w:rsidRDefault="003764FA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04BDAE30" w14:textId="12A01E28" w:rsidR="00800476" w:rsidRPr="00800476" w:rsidRDefault="00800476" w:rsidP="00800476">
      <w:pPr>
        <w:spacing w:after="0"/>
        <w:ind w:firstLine="600"/>
        <w:jc w:val="both"/>
      </w:pPr>
      <w:r w:rsidRPr="007619D0">
        <w:rPr>
          <w:rFonts w:ascii="Times New Roman" w:hAnsi="Times New Roman"/>
          <w:color w:val="000000"/>
          <w:sz w:val="28"/>
        </w:rPr>
        <w:t xml:space="preserve">На изучение литературы в 10–11 классах основного среднего образования на базовом уровне в учебном плане отводится 204 часа, рассчитанных на 34 учебных недели на каждый год обучения. </w:t>
      </w:r>
    </w:p>
    <w:p w14:paraId="24079209" w14:textId="544C2241" w:rsidR="00B152E8" w:rsidRDefault="00B152E8" w:rsidP="00B152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D6CA1">
        <w:rPr>
          <w:rFonts w:ascii="Times New Roman" w:hAnsi="Times New Roman"/>
          <w:color w:val="000000"/>
          <w:sz w:val="28"/>
        </w:rPr>
        <w:t xml:space="preserve">В </w:t>
      </w:r>
      <w:r w:rsidR="00800476">
        <w:rPr>
          <w:rFonts w:ascii="Times New Roman" w:hAnsi="Times New Roman"/>
          <w:color w:val="000000"/>
          <w:sz w:val="28"/>
        </w:rPr>
        <w:t>10-11</w:t>
      </w:r>
      <w:r w:rsidRPr="007D6CA1">
        <w:rPr>
          <w:rFonts w:ascii="Times New Roman" w:hAnsi="Times New Roman"/>
          <w:color w:val="000000"/>
          <w:sz w:val="28"/>
        </w:rPr>
        <w:t xml:space="preserve"> классах на изучение предмета отводится 3 часа в неделю</w:t>
      </w:r>
      <w:r w:rsidR="00800476">
        <w:rPr>
          <w:rFonts w:ascii="Times New Roman" w:hAnsi="Times New Roman"/>
          <w:color w:val="000000"/>
          <w:sz w:val="28"/>
        </w:rPr>
        <w:t>.</w:t>
      </w:r>
    </w:p>
    <w:p w14:paraId="12BD7F76" w14:textId="4F97AD41" w:rsidR="0087414C" w:rsidRPr="0087414C" w:rsidRDefault="0087414C" w:rsidP="00B152E8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414C" w:rsidRPr="0087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71"/>
    <w:rsid w:val="000D249B"/>
    <w:rsid w:val="0012327A"/>
    <w:rsid w:val="00135323"/>
    <w:rsid w:val="00175330"/>
    <w:rsid w:val="002A78D3"/>
    <w:rsid w:val="003764FA"/>
    <w:rsid w:val="00455782"/>
    <w:rsid w:val="004B0469"/>
    <w:rsid w:val="004E0068"/>
    <w:rsid w:val="0050668B"/>
    <w:rsid w:val="00777EE8"/>
    <w:rsid w:val="00800476"/>
    <w:rsid w:val="0087414C"/>
    <w:rsid w:val="008E34B2"/>
    <w:rsid w:val="00926C18"/>
    <w:rsid w:val="00AA2077"/>
    <w:rsid w:val="00AB0D53"/>
    <w:rsid w:val="00AE0F73"/>
    <w:rsid w:val="00B152E8"/>
    <w:rsid w:val="00C15BA2"/>
    <w:rsid w:val="00DE7A71"/>
    <w:rsid w:val="00EE1A45"/>
    <w:rsid w:val="00F2279B"/>
    <w:rsid w:val="00F9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F0F"/>
  <w15:chartTrackingRefBased/>
  <w15:docId w15:val="{C33EBA2F-A2ED-468A-BF6C-6703A3E8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Людмила Милорадова</cp:lastModifiedBy>
  <cp:revision>15</cp:revision>
  <dcterms:created xsi:type="dcterms:W3CDTF">2022-08-31T11:30:00Z</dcterms:created>
  <dcterms:modified xsi:type="dcterms:W3CDTF">2023-09-10T19:52:00Z</dcterms:modified>
</cp:coreProperties>
</file>